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47" w:rsidRDefault="0090415A" w:rsidP="00904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izvršenog usklađivanja s izvornim tekstom utvrđene su pogreške u Odluci o izmjenama i dopunama Odluke o općinskim porezima Općine Veliki Bukovec koja je objavljena u „Službenom vjesniku Varaždinske županije“ broj 77/18 te se daje</w:t>
      </w:r>
    </w:p>
    <w:p w:rsidR="0090415A" w:rsidRDefault="0090415A" w:rsidP="00904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5A" w:rsidRDefault="0090415A" w:rsidP="0090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ISPRAVAK</w:t>
      </w:r>
    </w:p>
    <w:p w:rsidR="003F1FCE" w:rsidRDefault="0090415A" w:rsidP="0090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 O IZMJEN</w:t>
      </w:r>
      <w:r w:rsidR="00895D2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MA I DOPUNAMA ODLUKE O OPĆINSKIM POREZIMA</w:t>
      </w:r>
      <w:r w:rsidR="003F1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15A" w:rsidRPr="0090415A" w:rsidRDefault="003F1FCE" w:rsidP="00904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VELIKI BUKOVEC</w:t>
      </w:r>
      <w:r w:rsidR="00904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15A" w:rsidRDefault="0090415A">
      <w:pPr>
        <w:rPr>
          <w:rFonts w:ascii="Times New Roman" w:hAnsi="Times New Roman" w:cs="Times New Roman"/>
          <w:sz w:val="24"/>
          <w:szCs w:val="24"/>
        </w:rPr>
      </w:pPr>
    </w:p>
    <w:p w:rsidR="0090415A" w:rsidRDefault="0090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izmjen</w:t>
      </w:r>
      <w:r w:rsidR="00895D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ma i dopunama </w:t>
      </w:r>
      <w:r w:rsidR="00895D28">
        <w:rPr>
          <w:rFonts w:ascii="Times New Roman" w:hAnsi="Times New Roman" w:cs="Times New Roman"/>
          <w:sz w:val="24"/>
          <w:szCs w:val="24"/>
        </w:rPr>
        <w:t xml:space="preserve">Oluke o općinskim porezima Općine Veliki Bukovec („Službeni vjesnik Varaždinske županije“ br. </w:t>
      </w:r>
      <w:r w:rsidR="003F1FCE">
        <w:rPr>
          <w:rFonts w:ascii="Times New Roman" w:hAnsi="Times New Roman" w:cs="Times New Roman"/>
          <w:sz w:val="24"/>
          <w:szCs w:val="24"/>
        </w:rPr>
        <w:t>77/18 od 29. studenog 2018. godine) članka 2. treba glasiti:</w:t>
      </w:r>
    </w:p>
    <w:p w:rsidR="003F1FCE" w:rsidRDefault="003F1FCE" w:rsidP="003F1FCE">
      <w:pPr>
        <w:pStyle w:val="box454276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Ova Odluka primjenjuje se od 01. siječnja 2019. godine, a objavit će se u  „Narodnim novinama“ i u  „Službenom vjesniku Varaždinske županije“.</w:t>
      </w:r>
    </w:p>
    <w:p w:rsidR="003F1FCE" w:rsidRDefault="003F1FCE">
      <w:pPr>
        <w:rPr>
          <w:rFonts w:ascii="Times New Roman" w:hAnsi="Times New Roman" w:cs="Times New Roman"/>
          <w:sz w:val="24"/>
          <w:szCs w:val="24"/>
        </w:rPr>
      </w:pPr>
    </w:p>
    <w:p w:rsidR="003F1FCE" w:rsidRDefault="003F1FCE" w:rsidP="003F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410-01/17-01/03</w:t>
      </w:r>
    </w:p>
    <w:p w:rsidR="003F1FCE" w:rsidRDefault="003F1FCE" w:rsidP="003F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2186/028-01-18-4</w:t>
      </w:r>
    </w:p>
    <w:p w:rsidR="003F1FCE" w:rsidRDefault="003F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Bukovec, 12.12.2018.</w:t>
      </w:r>
    </w:p>
    <w:p w:rsidR="003F1FCE" w:rsidRDefault="003F1FCE" w:rsidP="003F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Predsjednica vijeća</w:t>
      </w:r>
    </w:p>
    <w:p w:rsidR="003F1FCE" w:rsidRDefault="003F1FCE" w:rsidP="003F1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555E7">
        <w:rPr>
          <w:rFonts w:ascii="Times New Roman" w:hAnsi="Times New Roman" w:cs="Times New Roman"/>
          <w:sz w:val="24"/>
          <w:szCs w:val="24"/>
        </w:rPr>
        <w:t xml:space="preserve">    Jasenka Zdelar dipl.iur., v.r.</w:t>
      </w:r>
      <w:bookmarkStart w:id="0" w:name="_GoBack"/>
      <w:bookmarkEnd w:id="0"/>
    </w:p>
    <w:p w:rsidR="003F1FCE" w:rsidRPr="0090415A" w:rsidRDefault="003F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3F1FCE" w:rsidRPr="0090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5A"/>
    <w:rsid w:val="00143F0B"/>
    <w:rsid w:val="002555E7"/>
    <w:rsid w:val="00356B47"/>
    <w:rsid w:val="003F1FCE"/>
    <w:rsid w:val="00895D28"/>
    <w:rsid w:val="0090415A"/>
    <w:rsid w:val="00B04C1A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0E69-5B4C-424D-9F84-D7FF4D30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276">
    <w:name w:val="box_454276"/>
    <w:basedOn w:val="Normal"/>
    <w:rsid w:val="003F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4</cp:revision>
  <cp:lastPrinted>2018-12-20T07:32:00Z</cp:lastPrinted>
  <dcterms:created xsi:type="dcterms:W3CDTF">2018-12-17T06:44:00Z</dcterms:created>
  <dcterms:modified xsi:type="dcterms:W3CDTF">2018-12-20T07:32:00Z</dcterms:modified>
</cp:coreProperties>
</file>